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8D2" w:rsidRDefault="00A26AB3" w:rsidP="000D09E6">
      <w:pPr>
        <w:ind w:right="386"/>
        <w:jc w:val="center"/>
        <w:rPr>
          <w:sz w:val="28"/>
          <w:szCs w:val="28"/>
        </w:rPr>
      </w:pPr>
      <w:r w:rsidRPr="00A26AB3">
        <w:rPr>
          <w:sz w:val="28"/>
          <w:szCs w:val="28"/>
        </w:rPr>
        <w:t>Situaţia cu operatorii economici cu risc chimic şi care nu intră sub incidenţa H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>G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 xml:space="preserve"> nr. 804/2007, L</w:t>
      </w:r>
      <w:r w:rsidR="000D09E6">
        <w:rPr>
          <w:sz w:val="28"/>
          <w:szCs w:val="28"/>
        </w:rPr>
        <w:t>egea nr</w:t>
      </w:r>
      <w:r w:rsidRPr="00A26AB3">
        <w:rPr>
          <w:sz w:val="28"/>
          <w:szCs w:val="28"/>
        </w:rPr>
        <w:t xml:space="preserve"> 92/2003 sau H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>G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 xml:space="preserve"> 856/2008</w:t>
      </w: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28"/>
        <w:gridCol w:w="1572"/>
        <w:gridCol w:w="1170"/>
        <w:gridCol w:w="1260"/>
        <w:gridCol w:w="1080"/>
        <w:gridCol w:w="900"/>
        <w:gridCol w:w="1260"/>
        <w:gridCol w:w="1128"/>
        <w:gridCol w:w="802"/>
        <w:gridCol w:w="972"/>
        <w:gridCol w:w="1508"/>
        <w:gridCol w:w="839"/>
        <w:gridCol w:w="1123"/>
      </w:tblGrid>
      <w:tr w:rsidR="009E68D2" w:rsidRPr="009E68D2" w:rsidTr="000D09E6">
        <w:trPr>
          <w:trHeight w:val="405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Judeţ</w:t>
            </w:r>
            <w:proofErr w:type="spellEnd"/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Denumire</w:t>
            </w:r>
            <w:proofErr w:type="spellEnd"/>
            <w:r w:rsidRPr="000D09E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amplasament</w:t>
            </w:r>
            <w:proofErr w:type="spellEnd"/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Adresă</w:t>
            </w:r>
            <w:proofErr w:type="spellEnd"/>
            <w:r w:rsidRPr="000D09E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amplasament</w:t>
            </w:r>
            <w:proofErr w:type="spellEnd"/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D09E6">
              <w:rPr>
                <w:b/>
                <w:bCs/>
                <w:sz w:val="20"/>
                <w:szCs w:val="20"/>
                <w:lang w:val="en-US"/>
              </w:rPr>
              <w:t>Cod CAEN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Substanţe</w:t>
            </w:r>
            <w:proofErr w:type="spellEnd"/>
            <w:r w:rsidRPr="000D09E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prezente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D09E6" w:rsidRPr="009E68D2" w:rsidTr="000D09E6">
        <w:trPr>
          <w:trHeight w:val="1200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Localitate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Strada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D09E6">
              <w:rPr>
                <w:b/>
                <w:bCs/>
                <w:sz w:val="20"/>
                <w:szCs w:val="20"/>
                <w:lang w:val="en-US"/>
              </w:rPr>
              <w:t>Nr.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D09E6">
              <w:rPr>
                <w:b/>
                <w:bCs/>
                <w:sz w:val="20"/>
                <w:szCs w:val="20"/>
                <w:lang w:val="en-US"/>
              </w:rPr>
              <w:t>C</w:t>
            </w:r>
            <w:bookmarkStart w:id="0" w:name="_GoBack"/>
            <w:bookmarkEnd w:id="0"/>
            <w:r w:rsidRPr="000D09E6">
              <w:rPr>
                <w:b/>
                <w:bCs/>
                <w:sz w:val="20"/>
                <w:szCs w:val="20"/>
                <w:lang w:val="en-US"/>
              </w:rPr>
              <w:t xml:space="preserve">od </w:t>
            </w: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poştal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0D09E6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Lat.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0D09E6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Long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0D09E6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Categ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de subst.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Denumire</w:t>
            </w:r>
            <w:proofErr w:type="spellEnd"/>
            <w:r w:rsidRPr="000D09E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substanţă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E68D2" w:rsidRPr="000D09E6" w:rsidRDefault="009E68D2" w:rsidP="000D09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D09E6">
              <w:rPr>
                <w:b/>
                <w:bCs/>
                <w:sz w:val="20"/>
                <w:szCs w:val="20"/>
                <w:lang w:val="en-US"/>
              </w:rPr>
              <w:t>Număr</w:t>
            </w:r>
            <w:proofErr w:type="spellEnd"/>
            <w:r w:rsidRPr="000D09E6">
              <w:rPr>
                <w:b/>
                <w:bCs/>
                <w:sz w:val="20"/>
                <w:szCs w:val="20"/>
                <w:lang w:val="en-US"/>
              </w:rPr>
              <w:t xml:space="preserve"> CAS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09E6" w:rsidRDefault="000D09E6" w:rsidP="000D09E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Cap.</w:t>
            </w:r>
          </w:p>
          <w:p w:rsidR="009E68D2" w:rsidRPr="000D09E6" w:rsidRDefault="009E68D2" w:rsidP="000D09E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D09E6">
              <w:rPr>
                <w:b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0D09E6">
              <w:rPr>
                <w:b/>
                <w:sz w:val="20"/>
                <w:szCs w:val="20"/>
                <w:lang w:val="en-US"/>
              </w:rPr>
              <w:t>stocare</w:t>
            </w:r>
            <w:proofErr w:type="spellEnd"/>
            <w:r w:rsidRPr="000D09E6">
              <w:rPr>
                <w:b/>
                <w:sz w:val="20"/>
                <w:szCs w:val="20"/>
                <w:lang w:val="en-US"/>
              </w:rPr>
              <w:t xml:space="preserve"> (tone)</w:t>
            </w:r>
          </w:p>
        </w:tc>
      </w:tr>
      <w:tr w:rsidR="009E68D2" w:rsidRPr="009E68D2" w:rsidTr="000D09E6">
        <w:trPr>
          <w:trHeight w:val="660"/>
        </w:trPr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S.C.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Dobrogea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Grup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S.A.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Celulozei</w:t>
            </w:r>
            <w:proofErr w:type="spellEnd"/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E68D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900155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44/09/54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28/35/52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E68D2">
              <w:rPr>
                <w:rFonts w:ascii="Tahoma" w:hAnsi="Tahoma" w:cs="Tahoma"/>
                <w:sz w:val="20"/>
                <w:szCs w:val="20"/>
                <w:lang w:val="en-US"/>
              </w:rPr>
              <w:t>1061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E68D2">
              <w:rPr>
                <w:rFonts w:ascii="Tahoma" w:hAnsi="Tahoma" w:cs="Tahoma"/>
                <w:sz w:val="20"/>
                <w:szCs w:val="20"/>
                <w:lang w:val="en-US"/>
              </w:rPr>
              <w:t>P5c, E2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Combustibil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lichid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uşor</w:t>
            </w:r>
            <w:proofErr w:type="spellEnd"/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64741-59-9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E68D2">
              <w:rPr>
                <w:rFonts w:ascii="Tahoma" w:hAnsi="Tahoma" w:cs="Tahoma"/>
                <w:sz w:val="16"/>
                <w:szCs w:val="16"/>
                <w:lang w:val="en-US"/>
              </w:rPr>
              <w:t>300</w:t>
            </w:r>
          </w:p>
        </w:tc>
      </w:tr>
      <w:tr w:rsidR="009E68D2" w:rsidRPr="009E68D2" w:rsidTr="000D09E6">
        <w:trPr>
          <w:trHeight w:val="255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9E68D2" w:rsidRPr="009E68D2" w:rsidTr="000D09E6">
        <w:trPr>
          <w:trHeight w:val="855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S.C. Heineken Romania S.A 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Punct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lucru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Şos</w:t>
            </w:r>
            <w:proofErr w:type="spellEnd"/>
            <w:proofErr w:type="gram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Industrială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900147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44/15/97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28/59/57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1596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P5a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Amoniac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tehnic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lichefiat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7664-41-7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E68D2">
              <w:rPr>
                <w:rFonts w:ascii="Tahoma" w:hAnsi="Tahoma" w:cs="Tahoma"/>
                <w:sz w:val="16"/>
                <w:szCs w:val="16"/>
                <w:lang w:val="en-US"/>
              </w:rPr>
              <w:t>12</w:t>
            </w:r>
          </w:p>
        </w:tc>
      </w:tr>
      <w:tr w:rsidR="009E68D2" w:rsidRPr="009E68D2" w:rsidTr="000D09E6">
        <w:trPr>
          <w:trHeight w:val="765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S.C.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Sargeant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Marine Romania S.R.L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Incintă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Port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Sud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Dana 102 - 103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907015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44/06/15 N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28/38/19 E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4676     4671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Bitum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rutier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obţinut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prin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distilare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fracţie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grea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petrol)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E68D2">
              <w:rPr>
                <w:rFonts w:ascii="Tahoma" w:hAnsi="Tahoma" w:cs="Tahoma"/>
                <w:sz w:val="16"/>
                <w:szCs w:val="16"/>
                <w:lang w:val="en-US"/>
              </w:rPr>
              <w:t>8400</w:t>
            </w:r>
          </w:p>
        </w:tc>
      </w:tr>
      <w:tr w:rsidR="009E68D2" w:rsidRPr="009E68D2" w:rsidTr="000D09E6">
        <w:trPr>
          <w:trHeight w:val="510"/>
        </w:trPr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S.C. Raja S.A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Constanţa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Bd.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Aurel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Vlaicu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135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900498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303861, 9346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787480, 568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3600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H2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Clor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lichid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7782-50-5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E68D2">
              <w:rPr>
                <w:rFonts w:ascii="Tahoma" w:hAnsi="Tahoma" w:cs="Tahoma"/>
                <w:sz w:val="16"/>
                <w:szCs w:val="16"/>
                <w:lang w:val="en-US"/>
              </w:rPr>
              <w:t>12</w:t>
            </w:r>
          </w:p>
        </w:tc>
      </w:tr>
      <w:tr w:rsidR="009E68D2" w:rsidRPr="009E68D2" w:rsidTr="000D09E6">
        <w:trPr>
          <w:trHeight w:val="51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DN 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391820, 6031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786168, 6487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3600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H2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Clor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lichid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7782-50-5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9E68D2" w:rsidRPr="009E68D2" w:rsidTr="000D09E6">
        <w:trPr>
          <w:trHeight w:val="51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Bd.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Aurel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Vlaicu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135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303861, 9346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787480, 568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3600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H2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Clor</w:t>
            </w:r>
            <w:proofErr w:type="spellEnd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lichid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68D2">
              <w:rPr>
                <w:rFonts w:ascii="Arial" w:hAnsi="Arial" w:cs="Arial"/>
                <w:sz w:val="20"/>
                <w:szCs w:val="20"/>
                <w:lang w:val="en-US"/>
              </w:rPr>
              <w:t>7782-50-6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D2" w:rsidRPr="009E68D2" w:rsidRDefault="009E68D2" w:rsidP="009E68D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E68D2">
              <w:rPr>
                <w:rFonts w:ascii="Tahoma" w:hAnsi="Tahoma" w:cs="Tahoma"/>
                <w:sz w:val="16"/>
                <w:szCs w:val="16"/>
                <w:lang w:val="en-US"/>
              </w:rPr>
              <w:t>0.4</w:t>
            </w:r>
          </w:p>
        </w:tc>
      </w:tr>
    </w:tbl>
    <w:p w:rsidR="00A26AB3" w:rsidRDefault="00A26AB3" w:rsidP="000D09E6">
      <w:pPr>
        <w:ind w:right="386"/>
        <w:rPr>
          <w:sz w:val="28"/>
          <w:szCs w:val="28"/>
        </w:rPr>
      </w:pPr>
      <w:r w:rsidRPr="00A26AB3">
        <w:rPr>
          <w:sz w:val="28"/>
          <w:szCs w:val="28"/>
        </w:rPr>
        <w:t>Situaţia cu operatorii economici cu risc chimic şi care nu intră sub incidenţa H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>G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 xml:space="preserve"> nr. 804/2007, L</w:t>
      </w:r>
      <w:r w:rsidR="000D09E6">
        <w:rPr>
          <w:sz w:val="28"/>
          <w:szCs w:val="28"/>
        </w:rPr>
        <w:t>egea nr.</w:t>
      </w:r>
      <w:r w:rsidRPr="00A26AB3">
        <w:rPr>
          <w:sz w:val="28"/>
          <w:szCs w:val="28"/>
        </w:rPr>
        <w:t xml:space="preserve"> 92/2003 sau H</w:t>
      </w:r>
      <w:r w:rsidR="000D09E6">
        <w:rPr>
          <w:sz w:val="28"/>
          <w:szCs w:val="28"/>
        </w:rPr>
        <w:t>.</w:t>
      </w:r>
      <w:r w:rsidRPr="00A26AB3">
        <w:rPr>
          <w:sz w:val="28"/>
          <w:szCs w:val="28"/>
        </w:rPr>
        <w:t>G</w:t>
      </w:r>
      <w:r w:rsidR="000D09E6">
        <w:rPr>
          <w:sz w:val="28"/>
          <w:szCs w:val="28"/>
        </w:rPr>
        <w:t>. nr.</w:t>
      </w:r>
      <w:r w:rsidRPr="00A26AB3">
        <w:rPr>
          <w:sz w:val="28"/>
          <w:szCs w:val="28"/>
        </w:rPr>
        <w:t xml:space="preserve"> 856/2008</w:t>
      </w:r>
    </w:p>
    <w:tbl>
      <w:tblPr>
        <w:tblpPr w:leftFromText="180" w:rightFromText="180" w:vertAnchor="text" w:horzAnchor="margin" w:tblpXSpec="center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7502"/>
      </w:tblGrid>
      <w:tr w:rsidR="00A26AB3" w:rsidTr="000D09E6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26AB3" w:rsidRPr="00C62831" w:rsidRDefault="00A26AB3" w:rsidP="00C6283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31">
              <w:rPr>
                <w:rFonts w:ascii="Arial" w:hAnsi="Arial" w:cs="Arial"/>
                <w:b/>
                <w:sz w:val="20"/>
                <w:szCs w:val="20"/>
              </w:rPr>
              <w:t>Nr. crt.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26AB3" w:rsidRPr="00C62831" w:rsidRDefault="00A26AB3" w:rsidP="00C62831">
            <w:pPr>
              <w:spacing w:line="276" w:lineRule="auto"/>
              <w:ind w:right="5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31">
              <w:rPr>
                <w:rFonts w:ascii="Arial" w:hAnsi="Arial" w:cs="Arial"/>
                <w:b/>
                <w:sz w:val="20"/>
                <w:szCs w:val="20"/>
              </w:rPr>
              <w:t>OPERATOR ECONOMIC</w:t>
            </w:r>
          </w:p>
        </w:tc>
      </w:tr>
      <w:tr w:rsidR="00A26AB3" w:rsidTr="00A26AB3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B3" w:rsidRPr="00C62831" w:rsidRDefault="00A26AB3" w:rsidP="00C62831">
            <w:pPr>
              <w:numPr>
                <w:ilvl w:val="0"/>
                <w:numId w:val="3"/>
              </w:numPr>
              <w:spacing w:line="276" w:lineRule="auto"/>
              <w:ind w:right="38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AB3" w:rsidRPr="00C62831" w:rsidRDefault="00A26AB3" w:rsidP="00C62831">
            <w:pPr>
              <w:spacing w:line="276" w:lineRule="auto"/>
              <w:ind w:right="38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2831">
              <w:rPr>
                <w:rFonts w:ascii="Arial" w:hAnsi="Arial" w:cs="Arial"/>
                <w:color w:val="000000"/>
                <w:sz w:val="20"/>
                <w:szCs w:val="20"/>
              </w:rPr>
              <w:t>Spitalul Clinic de boli infecţioase Constanţa</w:t>
            </w:r>
          </w:p>
        </w:tc>
      </w:tr>
      <w:tr w:rsidR="00A26AB3" w:rsidTr="00A26AB3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B3" w:rsidRPr="00C62831" w:rsidRDefault="00A26AB3" w:rsidP="00C62831">
            <w:pPr>
              <w:numPr>
                <w:ilvl w:val="0"/>
                <w:numId w:val="3"/>
              </w:numPr>
              <w:spacing w:line="276" w:lineRule="auto"/>
              <w:ind w:right="38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AB3" w:rsidRPr="00C62831" w:rsidRDefault="00A26AB3" w:rsidP="00C6283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62831">
              <w:rPr>
                <w:rFonts w:ascii="Arial" w:hAnsi="Arial" w:cs="Arial"/>
                <w:color w:val="000000"/>
                <w:sz w:val="20"/>
                <w:szCs w:val="20"/>
              </w:rPr>
              <w:t>Spitalul Clinic de Pneumoftiziologie Palazu Mare</w:t>
            </w:r>
          </w:p>
        </w:tc>
      </w:tr>
      <w:tr w:rsidR="00A26AB3" w:rsidTr="00A26AB3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B3" w:rsidRPr="00C62831" w:rsidRDefault="00A26AB3" w:rsidP="00C62831">
            <w:pPr>
              <w:numPr>
                <w:ilvl w:val="0"/>
                <w:numId w:val="3"/>
              </w:numPr>
              <w:spacing w:line="276" w:lineRule="auto"/>
              <w:ind w:right="38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AB3" w:rsidRPr="00C62831" w:rsidRDefault="00A26AB3" w:rsidP="00C62831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2831">
              <w:rPr>
                <w:rFonts w:ascii="Arial" w:hAnsi="Arial" w:cs="Arial"/>
                <w:color w:val="000000"/>
                <w:sz w:val="20"/>
                <w:szCs w:val="20"/>
              </w:rPr>
              <w:t>Spitalul Clinic Judeţean de Urgenţă „Sfântul Andrei” Constanţa</w:t>
            </w:r>
          </w:p>
          <w:p w:rsidR="00A26AB3" w:rsidRPr="00C62831" w:rsidRDefault="00A26AB3" w:rsidP="00C62831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62831">
              <w:rPr>
                <w:rFonts w:ascii="Arial" w:hAnsi="Arial" w:cs="Arial"/>
                <w:sz w:val="20"/>
                <w:szCs w:val="20"/>
              </w:rPr>
              <w:t>Secţia exterioară Pneumologie Agigea</w:t>
            </w:r>
          </w:p>
          <w:p w:rsidR="00A26AB3" w:rsidRPr="00C62831" w:rsidRDefault="00A26AB3" w:rsidP="00C62831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62831">
              <w:rPr>
                <w:rFonts w:ascii="Arial" w:hAnsi="Arial" w:cs="Arial"/>
                <w:sz w:val="20"/>
                <w:szCs w:val="20"/>
              </w:rPr>
              <w:t>Secţia exterioară Dermato-Venerologie</w:t>
            </w:r>
          </w:p>
        </w:tc>
      </w:tr>
    </w:tbl>
    <w:p w:rsidR="009E68D2" w:rsidRDefault="009E68D2" w:rsidP="000D09E6">
      <w:pPr>
        <w:ind w:right="386"/>
        <w:rPr>
          <w:sz w:val="28"/>
          <w:szCs w:val="28"/>
        </w:rPr>
      </w:pPr>
    </w:p>
    <w:p w:rsidR="009E68D2" w:rsidRDefault="009E68D2" w:rsidP="001A7E1D">
      <w:pPr>
        <w:ind w:left="1161" w:right="386"/>
        <w:rPr>
          <w:sz w:val="28"/>
          <w:szCs w:val="28"/>
        </w:rPr>
      </w:pPr>
    </w:p>
    <w:p w:rsidR="009E68D2" w:rsidRDefault="009E68D2" w:rsidP="001A7E1D">
      <w:pPr>
        <w:ind w:left="1161" w:right="386"/>
        <w:rPr>
          <w:sz w:val="28"/>
          <w:szCs w:val="28"/>
        </w:rPr>
      </w:pPr>
    </w:p>
    <w:p w:rsidR="009E68D2" w:rsidRDefault="009E68D2" w:rsidP="001A7E1D">
      <w:pPr>
        <w:ind w:left="1161" w:right="386"/>
        <w:rPr>
          <w:sz w:val="28"/>
          <w:szCs w:val="28"/>
        </w:rPr>
      </w:pPr>
    </w:p>
    <w:p w:rsidR="009E68D2" w:rsidRDefault="009E68D2" w:rsidP="001A7E1D">
      <w:pPr>
        <w:ind w:left="1161" w:right="386"/>
        <w:rPr>
          <w:sz w:val="28"/>
          <w:szCs w:val="28"/>
        </w:rPr>
      </w:pPr>
    </w:p>
    <w:sectPr w:rsidR="009E68D2" w:rsidSect="00A26AB3">
      <w:headerReference w:type="default" r:id="rId7"/>
      <w:footerReference w:type="default" r:id="rId8"/>
      <w:pgSz w:w="16838" w:h="11906" w:orient="landscape"/>
      <w:pgMar w:top="630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7E5" w:rsidRDefault="006077E5" w:rsidP="009E68D2">
      <w:r>
        <w:separator/>
      </w:r>
    </w:p>
  </w:endnote>
  <w:endnote w:type="continuationSeparator" w:id="0">
    <w:p w:rsidR="006077E5" w:rsidRDefault="006077E5" w:rsidP="009E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E6" w:rsidRPr="000D09E6" w:rsidRDefault="000D09E6" w:rsidP="000D09E6">
    <w:pPr>
      <w:tabs>
        <w:tab w:val="left" w:pos="720"/>
        <w:tab w:val="center" w:pos="4320"/>
        <w:tab w:val="right" w:pos="8640"/>
      </w:tabs>
      <w:jc w:val="center"/>
      <w:rPr>
        <w:snapToGrid w:val="0"/>
        <w:sz w:val="16"/>
        <w:szCs w:val="16"/>
      </w:rPr>
    </w:pPr>
    <w:r w:rsidRPr="000D09E6">
      <w:rPr>
        <w:snapToGrid w:val="0"/>
        <w:sz w:val="16"/>
        <w:szCs w:val="16"/>
      </w:rPr>
      <w:t>NESECRET</w:t>
    </w:r>
  </w:p>
  <w:p w:rsidR="000D09E6" w:rsidRPr="000D09E6" w:rsidRDefault="000D09E6" w:rsidP="000D09E6">
    <w:pPr>
      <w:tabs>
        <w:tab w:val="center" w:pos="4320"/>
        <w:tab w:val="right" w:pos="8640"/>
      </w:tabs>
      <w:jc w:val="center"/>
      <w:rPr>
        <w:sz w:val="16"/>
        <w:szCs w:val="16"/>
        <w:lang w:val="it-IT"/>
      </w:rPr>
    </w:pPr>
    <w:r w:rsidRPr="000D09E6">
      <w:rPr>
        <w:sz w:val="16"/>
        <w:szCs w:val="16"/>
        <w:lang w:val="it-IT"/>
      </w:rPr>
      <w:t xml:space="preserve">Strada Mircea cel Batran,nr.110, Tel.:617381/617382/ e-mail  </w:t>
    </w:r>
    <w:hyperlink r:id="rId1" w:history="1">
      <w:r w:rsidRPr="000D09E6">
        <w:rPr>
          <w:color w:val="0000FF"/>
          <w:sz w:val="16"/>
          <w:szCs w:val="16"/>
          <w:u w:val="single"/>
          <w:lang w:val="it-IT"/>
        </w:rPr>
        <w:t>urgente@isudobrogea.ro / Fax.616342 /</w:t>
      </w:r>
    </w:hyperlink>
    <w:r w:rsidRPr="000D09E6">
      <w:rPr>
        <w:sz w:val="16"/>
        <w:szCs w:val="16"/>
        <w:lang w:val="it-IT"/>
      </w:rPr>
      <w:t xml:space="preserve"> cod postal 900663</w:t>
    </w:r>
  </w:p>
  <w:p w:rsidR="000D09E6" w:rsidRPr="000D09E6" w:rsidRDefault="000D09E6" w:rsidP="000D09E6">
    <w:pPr>
      <w:tabs>
        <w:tab w:val="center" w:pos="4320"/>
        <w:tab w:val="right" w:pos="8640"/>
      </w:tabs>
      <w:jc w:val="center"/>
      <w:rPr>
        <w:sz w:val="16"/>
        <w:szCs w:val="16"/>
      </w:rPr>
    </w:pPr>
    <w:r w:rsidRPr="000D09E6">
      <w:rPr>
        <w:sz w:val="16"/>
        <w:szCs w:val="16"/>
      </w:rPr>
      <w:t xml:space="preserve">Pagina </w:t>
    </w:r>
    <w:r w:rsidRPr="000D09E6">
      <w:rPr>
        <w:sz w:val="16"/>
        <w:szCs w:val="16"/>
      </w:rPr>
      <w:fldChar w:fldCharType="begin"/>
    </w:r>
    <w:r w:rsidRPr="000D09E6">
      <w:rPr>
        <w:sz w:val="16"/>
        <w:szCs w:val="16"/>
      </w:rPr>
      <w:instrText xml:space="preserve"> PAGE </w:instrText>
    </w:r>
    <w:r w:rsidRPr="000D09E6">
      <w:rPr>
        <w:sz w:val="16"/>
        <w:szCs w:val="16"/>
      </w:rPr>
      <w:fldChar w:fldCharType="separate"/>
    </w:r>
    <w:r w:rsidR="0076142D">
      <w:rPr>
        <w:noProof/>
        <w:sz w:val="16"/>
        <w:szCs w:val="16"/>
      </w:rPr>
      <w:t>1</w:t>
    </w:r>
    <w:r w:rsidRPr="000D09E6">
      <w:rPr>
        <w:sz w:val="16"/>
        <w:szCs w:val="16"/>
      </w:rPr>
      <w:fldChar w:fldCharType="end"/>
    </w:r>
    <w:r w:rsidRPr="000D09E6">
      <w:rPr>
        <w:sz w:val="16"/>
        <w:szCs w:val="16"/>
      </w:rPr>
      <w:t xml:space="preserve"> din </w:t>
    </w:r>
    <w:r w:rsidRPr="000D09E6">
      <w:rPr>
        <w:sz w:val="16"/>
        <w:szCs w:val="16"/>
      </w:rPr>
      <w:fldChar w:fldCharType="begin"/>
    </w:r>
    <w:r w:rsidRPr="000D09E6">
      <w:rPr>
        <w:sz w:val="16"/>
        <w:szCs w:val="16"/>
      </w:rPr>
      <w:instrText xml:space="preserve"> NUMPAGES </w:instrText>
    </w:r>
    <w:r w:rsidRPr="000D09E6">
      <w:rPr>
        <w:sz w:val="16"/>
        <w:szCs w:val="16"/>
      </w:rPr>
      <w:fldChar w:fldCharType="separate"/>
    </w:r>
    <w:r w:rsidR="0076142D">
      <w:rPr>
        <w:noProof/>
        <w:sz w:val="16"/>
        <w:szCs w:val="16"/>
      </w:rPr>
      <w:t>1</w:t>
    </w:r>
    <w:r w:rsidRPr="000D09E6">
      <w:rPr>
        <w:sz w:val="16"/>
        <w:szCs w:val="16"/>
      </w:rPr>
      <w:fldChar w:fldCharType="end"/>
    </w:r>
  </w:p>
  <w:p w:rsidR="000D09E6" w:rsidRPr="000D09E6" w:rsidRDefault="000D09E6" w:rsidP="000D09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7E5" w:rsidRDefault="006077E5" w:rsidP="009E68D2">
      <w:r>
        <w:separator/>
      </w:r>
    </w:p>
  </w:footnote>
  <w:footnote w:type="continuationSeparator" w:id="0">
    <w:p w:rsidR="006077E5" w:rsidRDefault="006077E5" w:rsidP="009E6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E6" w:rsidRPr="000D09E6" w:rsidRDefault="000D09E6" w:rsidP="000D09E6">
    <w:pPr>
      <w:tabs>
        <w:tab w:val="center" w:pos="4320"/>
        <w:tab w:val="right" w:pos="8640"/>
      </w:tabs>
      <w:jc w:val="center"/>
      <w:rPr>
        <w:lang w:val="en-US"/>
      </w:rPr>
    </w:pPr>
    <w:r w:rsidRPr="000D09E6">
      <w:rPr>
        <w:lang w:val="en-US"/>
      </w:rPr>
      <w:t>NESECRET</w:t>
    </w:r>
  </w:p>
  <w:p w:rsidR="000D09E6" w:rsidRPr="000D09E6" w:rsidRDefault="000D09E6" w:rsidP="000D09E6">
    <w:pPr>
      <w:tabs>
        <w:tab w:val="center" w:pos="4680"/>
        <w:tab w:val="right" w:pos="9360"/>
      </w:tabs>
      <w:jc w:val="right"/>
      <w:rPr>
        <w:rFonts w:eastAsia="Calibri"/>
        <w:i/>
        <w:sz w:val="18"/>
        <w:szCs w:val="18"/>
        <w:lang w:val="en-US"/>
      </w:rPr>
    </w:pPr>
    <w:proofErr w:type="spellStart"/>
    <w:r w:rsidRPr="000D09E6">
      <w:rPr>
        <w:rFonts w:eastAsia="Calibri"/>
        <w:i/>
        <w:sz w:val="18"/>
        <w:szCs w:val="18"/>
        <w:lang w:val="en-US"/>
      </w:rPr>
      <w:t>Planul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de </w:t>
    </w:r>
    <w:proofErr w:type="spellStart"/>
    <w:r w:rsidRPr="000D09E6">
      <w:rPr>
        <w:rFonts w:eastAsia="Calibri"/>
        <w:i/>
        <w:sz w:val="18"/>
        <w:szCs w:val="18"/>
        <w:lang w:val="en-US"/>
      </w:rPr>
      <w:t>Analiză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</w:t>
    </w:r>
    <w:proofErr w:type="spellStart"/>
    <w:r w:rsidRPr="000D09E6">
      <w:rPr>
        <w:rFonts w:eastAsia="Calibri"/>
        <w:i/>
        <w:sz w:val="18"/>
        <w:szCs w:val="18"/>
        <w:lang w:val="en-US"/>
      </w:rPr>
      <w:t>și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</w:t>
    </w:r>
    <w:proofErr w:type="spellStart"/>
    <w:r w:rsidRPr="000D09E6">
      <w:rPr>
        <w:rFonts w:eastAsia="Calibri"/>
        <w:i/>
        <w:sz w:val="18"/>
        <w:szCs w:val="18"/>
        <w:lang w:val="en-US"/>
      </w:rPr>
      <w:t>Acoperire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a </w:t>
    </w:r>
    <w:proofErr w:type="spellStart"/>
    <w:r w:rsidRPr="000D09E6">
      <w:rPr>
        <w:rFonts w:eastAsia="Calibri"/>
        <w:i/>
        <w:sz w:val="18"/>
        <w:szCs w:val="18"/>
        <w:lang w:val="en-US"/>
      </w:rPr>
      <w:t>Riscurilor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al </w:t>
    </w:r>
    <w:proofErr w:type="spellStart"/>
    <w:r w:rsidRPr="000D09E6">
      <w:rPr>
        <w:rFonts w:eastAsia="Calibri"/>
        <w:i/>
        <w:sz w:val="18"/>
        <w:szCs w:val="18"/>
        <w:lang w:val="en-US"/>
      </w:rPr>
      <w:t>județului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</w:t>
    </w:r>
    <w:proofErr w:type="spellStart"/>
    <w:r w:rsidRPr="000D09E6">
      <w:rPr>
        <w:rFonts w:eastAsia="Calibri"/>
        <w:i/>
        <w:sz w:val="18"/>
        <w:szCs w:val="18"/>
        <w:lang w:val="en-US"/>
      </w:rPr>
      <w:t>Constanța</w:t>
    </w:r>
    <w:proofErr w:type="spellEnd"/>
    <w:r w:rsidRPr="000D09E6">
      <w:rPr>
        <w:rFonts w:eastAsia="Calibri"/>
        <w:i/>
        <w:sz w:val="18"/>
        <w:szCs w:val="18"/>
        <w:lang w:val="en-US"/>
      </w:rPr>
      <w:t xml:space="preserve"> - 20</w:t>
    </w:r>
    <w:r w:rsidR="000B7CC0">
      <w:rPr>
        <w:rFonts w:eastAsia="Calibri"/>
        <w:i/>
        <w:sz w:val="18"/>
        <w:szCs w:val="18"/>
        <w:lang w:val="en-US"/>
      </w:rPr>
      <w:t>2</w:t>
    </w:r>
    <w:r w:rsidR="00E02DAE">
      <w:rPr>
        <w:rFonts w:eastAsia="Calibri"/>
        <w:i/>
        <w:sz w:val="18"/>
        <w:szCs w:val="18"/>
        <w:lang w:val="en-US"/>
      </w:rPr>
      <w:t>2</w:t>
    </w:r>
  </w:p>
  <w:p w:rsidR="009E68D2" w:rsidRPr="009E68D2" w:rsidRDefault="009E68D2" w:rsidP="00A26AB3">
    <w:pPr>
      <w:pStyle w:val="Header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</w:t>
    </w:r>
    <w:r w:rsidR="0076142D">
      <w:rPr>
        <w:lang w:val="en-US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E3A87"/>
    <w:multiLevelType w:val="hybridMultilevel"/>
    <w:tmpl w:val="9370D706"/>
    <w:lvl w:ilvl="0" w:tplc="0409000B">
      <w:start w:val="1"/>
      <w:numFmt w:val="bullet"/>
      <w:lvlText w:val=""/>
      <w:lvlJc w:val="left"/>
      <w:pPr>
        <w:ind w:left="152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1">
    <w:nsid w:val="23786B64"/>
    <w:multiLevelType w:val="hybridMultilevel"/>
    <w:tmpl w:val="9E8E2C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C72B0D"/>
    <w:multiLevelType w:val="hybridMultilevel"/>
    <w:tmpl w:val="9E8E2C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9F19FC"/>
    <w:multiLevelType w:val="hybridMultilevel"/>
    <w:tmpl w:val="76504520"/>
    <w:lvl w:ilvl="0" w:tplc="C66466F0">
      <w:start w:val="19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A1"/>
    <w:rsid w:val="00043DBC"/>
    <w:rsid w:val="000A29A2"/>
    <w:rsid w:val="000B7CC0"/>
    <w:rsid w:val="000D09E6"/>
    <w:rsid w:val="000F1DA1"/>
    <w:rsid w:val="00171D2C"/>
    <w:rsid w:val="001A7E1D"/>
    <w:rsid w:val="001C4BA7"/>
    <w:rsid w:val="00302DD5"/>
    <w:rsid w:val="003A39FB"/>
    <w:rsid w:val="005D5F10"/>
    <w:rsid w:val="006077E5"/>
    <w:rsid w:val="006D4901"/>
    <w:rsid w:val="006E35A2"/>
    <w:rsid w:val="00753DE3"/>
    <w:rsid w:val="007546D3"/>
    <w:rsid w:val="0076142D"/>
    <w:rsid w:val="00845E1B"/>
    <w:rsid w:val="008B0797"/>
    <w:rsid w:val="008C1FA4"/>
    <w:rsid w:val="009E68D2"/>
    <w:rsid w:val="00A26AB3"/>
    <w:rsid w:val="00A35FE7"/>
    <w:rsid w:val="00B51C4D"/>
    <w:rsid w:val="00C30086"/>
    <w:rsid w:val="00C62831"/>
    <w:rsid w:val="00E02DAE"/>
    <w:rsid w:val="00E276CC"/>
    <w:rsid w:val="00E7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648E37D-8656-4FF9-971E-A144E4D7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68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68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6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68D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0D09E6"/>
    <w:rPr>
      <w:rFonts w:ascii="Arial Unicode MS" w:cs="Arial Unicode MS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4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4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5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rgente@isudobrogea.ro%20/%20Fax.616342%20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tanase.catalina</dc:creator>
  <cp:keywords/>
  <dc:description/>
  <cp:lastModifiedBy>adm.sis1</cp:lastModifiedBy>
  <cp:revision>8</cp:revision>
  <cp:lastPrinted>2022-05-26T07:50:00Z</cp:lastPrinted>
  <dcterms:created xsi:type="dcterms:W3CDTF">2019-05-17T10:31:00Z</dcterms:created>
  <dcterms:modified xsi:type="dcterms:W3CDTF">2022-05-26T07:50:00Z</dcterms:modified>
</cp:coreProperties>
</file>